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32D" w:rsidRDefault="00B6032D" w:rsidP="00492E9C">
      <w:pPr>
        <w:tabs>
          <w:tab w:val="left" w:pos="3293"/>
          <w:tab w:val="left" w:pos="5309"/>
        </w:tabs>
        <w:rPr>
          <w:sz w:val="32"/>
          <w:szCs w:val="32"/>
        </w:rPr>
      </w:pPr>
    </w:p>
    <w:p w:rsidR="00B6032D" w:rsidRPr="00B6032D" w:rsidRDefault="00B6032D" w:rsidP="00B6032D">
      <w:pPr>
        <w:spacing w:line="240" w:lineRule="auto"/>
        <w:ind w:left="-284" w:right="-568"/>
        <w:jc w:val="both"/>
        <w:rPr>
          <w:rFonts w:ascii="Arial" w:hAnsi="Arial" w:cs="Arial"/>
          <w:b/>
          <w:sz w:val="23"/>
          <w:szCs w:val="23"/>
        </w:rPr>
      </w:pPr>
      <w:r w:rsidRPr="00B6032D">
        <w:rPr>
          <w:rFonts w:ascii="Arial" w:hAnsi="Arial" w:cs="Arial"/>
          <w:b/>
          <w:sz w:val="23"/>
          <w:szCs w:val="23"/>
        </w:rPr>
        <w:t>DECRETO MUNICIPAL GP N.º 0</w:t>
      </w:r>
      <w:r w:rsidR="0012309D">
        <w:rPr>
          <w:rFonts w:ascii="Arial" w:hAnsi="Arial" w:cs="Arial"/>
          <w:b/>
          <w:sz w:val="23"/>
          <w:szCs w:val="23"/>
        </w:rPr>
        <w:t>55</w:t>
      </w:r>
      <w:r w:rsidRPr="00B6032D">
        <w:rPr>
          <w:rFonts w:ascii="Arial" w:hAnsi="Arial" w:cs="Arial"/>
          <w:b/>
          <w:sz w:val="23"/>
          <w:szCs w:val="23"/>
        </w:rPr>
        <w:t>/2021</w:t>
      </w:r>
      <w:r>
        <w:rPr>
          <w:rFonts w:ascii="Arial" w:hAnsi="Arial" w:cs="Arial"/>
          <w:b/>
          <w:sz w:val="23"/>
          <w:szCs w:val="23"/>
        </w:rPr>
        <w:t xml:space="preserve">    </w:t>
      </w:r>
      <w:r w:rsidRPr="00B6032D">
        <w:rPr>
          <w:rFonts w:ascii="Arial" w:hAnsi="Arial" w:cs="Arial"/>
          <w:b/>
          <w:sz w:val="23"/>
          <w:szCs w:val="23"/>
        </w:rPr>
        <w:t xml:space="preserve"> Lagoa do Sítio-PI, 17 de dezembro de 2021.</w:t>
      </w:r>
    </w:p>
    <w:p w:rsidR="00B6032D" w:rsidRPr="008F5EF0" w:rsidRDefault="00B6032D" w:rsidP="00B6032D">
      <w:pPr>
        <w:spacing w:after="0" w:line="240" w:lineRule="auto"/>
        <w:ind w:right="-568"/>
        <w:jc w:val="both"/>
        <w:rPr>
          <w:rFonts w:ascii="Arial" w:hAnsi="Arial" w:cs="Arial"/>
          <w:sz w:val="24"/>
          <w:szCs w:val="24"/>
        </w:rPr>
      </w:pPr>
    </w:p>
    <w:p w:rsidR="00B6032D" w:rsidRPr="00973227" w:rsidRDefault="00B6032D" w:rsidP="00B6032D">
      <w:pPr>
        <w:spacing w:line="276" w:lineRule="auto"/>
        <w:ind w:left="4111" w:right="-568"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973227">
        <w:rPr>
          <w:rFonts w:ascii="Arial" w:hAnsi="Arial" w:cs="Arial"/>
          <w:b/>
          <w:i/>
          <w:sz w:val="24"/>
          <w:szCs w:val="24"/>
        </w:rPr>
        <w:t xml:space="preserve">Decreta Recesso Natalino e de Final de ano nos Órgãos </w:t>
      </w:r>
      <w:r w:rsidR="00D71150" w:rsidRPr="00973227">
        <w:rPr>
          <w:rFonts w:ascii="Arial" w:hAnsi="Arial" w:cs="Arial"/>
          <w:b/>
          <w:i/>
          <w:sz w:val="24"/>
          <w:szCs w:val="24"/>
        </w:rPr>
        <w:t>Públicos</w:t>
      </w:r>
      <w:r w:rsidR="00973227">
        <w:rPr>
          <w:rFonts w:ascii="Arial" w:hAnsi="Arial" w:cs="Arial"/>
          <w:b/>
          <w:i/>
          <w:sz w:val="24"/>
          <w:szCs w:val="24"/>
        </w:rPr>
        <w:t xml:space="preserve"> Municipais</w:t>
      </w:r>
      <w:r w:rsidR="00D71150" w:rsidRPr="00973227">
        <w:rPr>
          <w:rFonts w:ascii="Arial" w:hAnsi="Arial" w:cs="Arial"/>
          <w:b/>
          <w:i/>
          <w:sz w:val="24"/>
          <w:szCs w:val="24"/>
        </w:rPr>
        <w:t xml:space="preserve"> </w:t>
      </w:r>
      <w:r w:rsidR="003D6191">
        <w:rPr>
          <w:rFonts w:ascii="Arial" w:hAnsi="Arial" w:cs="Arial"/>
          <w:b/>
          <w:i/>
          <w:sz w:val="24"/>
          <w:szCs w:val="24"/>
        </w:rPr>
        <w:t>da Prefeitura Municipal de L</w:t>
      </w:r>
      <w:r w:rsidRPr="00973227">
        <w:rPr>
          <w:rFonts w:ascii="Arial" w:hAnsi="Arial" w:cs="Arial"/>
          <w:b/>
          <w:i/>
          <w:sz w:val="24"/>
          <w:szCs w:val="24"/>
        </w:rPr>
        <w:t>agoa do Sitio-PI, e dá outras providências.</w:t>
      </w:r>
    </w:p>
    <w:p w:rsidR="00B6032D" w:rsidRPr="008F5EF0" w:rsidRDefault="00B6032D" w:rsidP="00B6032D">
      <w:pPr>
        <w:spacing w:after="0" w:line="240" w:lineRule="auto"/>
        <w:ind w:left="4111" w:right="-568" w:firstLine="708"/>
        <w:jc w:val="both"/>
        <w:rPr>
          <w:rFonts w:ascii="Arial" w:hAnsi="Arial" w:cs="Arial"/>
          <w:i/>
          <w:sz w:val="24"/>
          <w:szCs w:val="24"/>
        </w:rPr>
      </w:pPr>
    </w:p>
    <w:p w:rsidR="00B6032D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1007F">
        <w:rPr>
          <w:rFonts w:ascii="Arial" w:hAnsi="Arial" w:cs="Arial"/>
          <w:b/>
          <w:sz w:val="24"/>
          <w:szCs w:val="24"/>
        </w:rPr>
        <w:t>O PREFEITO MUNICIPAL DE LAGOA DO SÍTIO, ESTADO DO PIAUÍ Senhor. JOSÉ SAVIO DE MOURA E SILVA</w:t>
      </w:r>
      <w:r w:rsidRPr="0021007F">
        <w:rPr>
          <w:rFonts w:ascii="Arial" w:hAnsi="Arial" w:cs="Arial"/>
          <w:sz w:val="24"/>
          <w:szCs w:val="24"/>
        </w:rPr>
        <w:t xml:space="preserve">, no uso de suas atribuições legais e de </w:t>
      </w:r>
      <w:r>
        <w:rPr>
          <w:rFonts w:ascii="Arial" w:hAnsi="Arial" w:cs="Arial"/>
          <w:color w:val="000000" w:themeColor="text1"/>
          <w:sz w:val="24"/>
          <w:szCs w:val="24"/>
        </w:rPr>
        <w:t>conformidade com a CF/88</w:t>
      </w:r>
      <w:r w:rsidRPr="0021007F">
        <w:rPr>
          <w:rFonts w:ascii="Arial" w:hAnsi="Arial" w:cs="Arial"/>
          <w:color w:val="000000" w:themeColor="text1"/>
          <w:sz w:val="24"/>
          <w:szCs w:val="24"/>
        </w:rPr>
        <w:t>, Lei Orgânica do Município e,</w:t>
      </w:r>
    </w:p>
    <w:p w:rsidR="00B6032D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B6032D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 w:rsidRPr="00B6032D">
        <w:rPr>
          <w:rFonts w:ascii="Arial" w:hAnsi="Arial" w:cs="Arial"/>
          <w:b/>
          <w:sz w:val="24"/>
          <w:szCs w:val="24"/>
        </w:rPr>
        <w:t>CONSIDERANDO:</w:t>
      </w:r>
      <w:r>
        <w:rPr>
          <w:rFonts w:ascii="Arial" w:hAnsi="Arial" w:cs="Arial"/>
          <w:sz w:val="24"/>
          <w:szCs w:val="24"/>
        </w:rPr>
        <w:t xml:space="preserve"> </w:t>
      </w:r>
      <w:r w:rsidR="00D71150">
        <w:rPr>
          <w:rFonts w:ascii="Arial" w:hAnsi="Arial" w:cs="Arial"/>
          <w:sz w:val="24"/>
          <w:szCs w:val="24"/>
        </w:rPr>
        <w:t>que as festas de final</w:t>
      </w:r>
      <w:r w:rsidR="003D6191">
        <w:rPr>
          <w:rFonts w:ascii="Arial" w:hAnsi="Arial" w:cs="Arial"/>
          <w:sz w:val="24"/>
          <w:szCs w:val="24"/>
        </w:rPr>
        <w:t xml:space="preserve"> de</w:t>
      </w:r>
      <w:r w:rsidR="00D71150">
        <w:rPr>
          <w:rFonts w:ascii="Arial" w:hAnsi="Arial" w:cs="Arial"/>
          <w:sz w:val="24"/>
          <w:szCs w:val="24"/>
        </w:rPr>
        <w:t xml:space="preserve"> ano </w:t>
      </w:r>
      <w:r w:rsidR="003D6191">
        <w:rPr>
          <w:rFonts w:ascii="Arial" w:hAnsi="Arial" w:cs="Arial"/>
          <w:sz w:val="24"/>
          <w:szCs w:val="24"/>
        </w:rPr>
        <w:t>envolvem</w:t>
      </w:r>
      <w:r w:rsidR="00D71150">
        <w:rPr>
          <w:rFonts w:ascii="Arial" w:hAnsi="Arial" w:cs="Arial"/>
          <w:sz w:val="24"/>
          <w:szCs w:val="24"/>
        </w:rPr>
        <w:t xml:space="preserve"> o Tempo do Natal e o </w:t>
      </w:r>
      <w:r w:rsidR="00355CC1">
        <w:rPr>
          <w:rFonts w:ascii="Arial" w:hAnsi="Arial" w:cs="Arial"/>
          <w:sz w:val="24"/>
          <w:szCs w:val="24"/>
        </w:rPr>
        <w:t>Réveill</w:t>
      </w:r>
      <w:r w:rsidR="00D71150">
        <w:rPr>
          <w:rFonts w:ascii="Arial" w:hAnsi="Arial" w:cs="Arial"/>
          <w:sz w:val="24"/>
          <w:szCs w:val="24"/>
        </w:rPr>
        <w:t xml:space="preserve">on, </w:t>
      </w:r>
      <w:r w:rsidR="003D6191">
        <w:rPr>
          <w:rFonts w:ascii="Arial" w:hAnsi="Arial" w:cs="Arial"/>
          <w:sz w:val="24"/>
          <w:szCs w:val="24"/>
        </w:rPr>
        <w:t>datas muito importante de celebração do calendário cristão, onde costuma se reunir</w:t>
      </w:r>
      <w:r w:rsidR="00D71150">
        <w:rPr>
          <w:rFonts w:ascii="Arial" w:hAnsi="Arial" w:cs="Arial"/>
          <w:sz w:val="24"/>
          <w:szCs w:val="24"/>
        </w:rPr>
        <w:t xml:space="preserve"> em família</w:t>
      </w:r>
      <w:r w:rsidR="003D6191">
        <w:rPr>
          <w:rFonts w:ascii="Arial" w:hAnsi="Arial" w:cs="Arial"/>
          <w:sz w:val="24"/>
          <w:szCs w:val="24"/>
        </w:rPr>
        <w:t xml:space="preserve"> para comemorar</w:t>
      </w:r>
      <w:r w:rsidR="00D71150">
        <w:rPr>
          <w:rFonts w:ascii="Arial" w:hAnsi="Arial" w:cs="Arial"/>
          <w:sz w:val="24"/>
          <w:szCs w:val="24"/>
        </w:rPr>
        <w:t xml:space="preserve"> as luzes do natal e o advento da chegada do ano novo</w:t>
      </w:r>
      <w:r>
        <w:rPr>
          <w:rFonts w:ascii="Arial" w:hAnsi="Arial" w:cs="Arial"/>
          <w:sz w:val="24"/>
          <w:szCs w:val="24"/>
        </w:rPr>
        <w:t>;</w:t>
      </w:r>
    </w:p>
    <w:p w:rsidR="00B6032D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D946D2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 w:rsidRPr="00B6032D">
        <w:rPr>
          <w:rFonts w:ascii="Arial" w:hAnsi="Arial" w:cs="Arial"/>
          <w:b/>
          <w:sz w:val="24"/>
          <w:szCs w:val="24"/>
        </w:rPr>
        <w:t>COSIDERANDO:</w:t>
      </w:r>
      <w:r>
        <w:rPr>
          <w:rFonts w:ascii="Arial" w:hAnsi="Arial" w:cs="Arial"/>
          <w:sz w:val="24"/>
          <w:szCs w:val="24"/>
        </w:rPr>
        <w:t xml:space="preserve"> </w:t>
      </w:r>
      <w:r w:rsidR="00D946D2">
        <w:rPr>
          <w:rFonts w:ascii="Arial" w:hAnsi="Arial" w:cs="Arial"/>
          <w:sz w:val="24"/>
          <w:szCs w:val="24"/>
        </w:rPr>
        <w:t xml:space="preserve">que o recesso </w:t>
      </w:r>
      <w:r w:rsidR="00D71150">
        <w:rPr>
          <w:rFonts w:ascii="Arial" w:hAnsi="Arial" w:cs="Arial"/>
          <w:sz w:val="24"/>
          <w:szCs w:val="24"/>
        </w:rPr>
        <w:t>funcional nos órgãos públicos</w:t>
      </w:r>
      <w:r w:rsidR="00D946D2">
        <w:rPr>
          <w:rFonts w:ascii="Arial" w:hAnsi="Arial" w:cs="Arial"/>
          <w:sz w:val="24"/>
          <w:szCs w:val="24"/>
        </w:rPr>
        <w:t xml:space="preserve"> municipais</w:t>
      </w:r>
      <w:proofErr w:type="gramStart"/>
      <w:r w:rsidR="00D946D2">
        <w:rPr>
          <w:rFonts w:ascii="Arial" w:hAnsi="Arial" w:cs="Arial"/>
          <w:sz w:val="24"/>
          <w:szCs w:val="24"/>
        </w:rPr>
        <w:t xml:space="preserve">  </w:t>
      </w:r>
      <w:proofErr w:type="gramEnd"/>
      <w:r w:rsidR="00D946D2">
        <w:rPr>
          <w:rFonts w:ascii="Arial" w:hAnsi="Arial" w:cs="Arial"/>
          <w:sz w:val="24"/>
          <w:szCs w:val="24"/>
        </w:rPr>
        <w:t>é uma medida que</w:t>
      </w:r>
      <w:r w:rsidR="00D71150">
        <w:rPr>
          <w:rFonts w:ascii="Arial" w:hAnsi="Arial" w:cs="Arial"/>
          <w:sz w:val="24"/>
          <w:szCs w:val="24"/>
        </w:rPr>
        <w:t xml:space="preserve"> gera</w:t>
      </w:r>
      <w:r w:rsidR="00D946D2">
        <w:rPr>
          <w:rFonts w:ascii="Arial" w:hAnsi="Arial" w:cs="Arial"/>
          <w:sz w:val="24"/>
          <w:szCs w:val="24"/>
        </w:rPr>
        <w:t xml:space="preserve">rá </w:t>
      </w:r>
      <w:r w:rsidR="00D71150">
        <w:rPr>
          <w:rFonts w:ascii="Arial" w:hAnsi="Arial" w:cs="Arial"/>
          <w:sz w:val="24"/>
          <w:szCs w:val="24"/>
        </w:rPr>
        <w:t xml:space="preserve">economicidade </w:t>
      </w:r>
      <w:r w:rsidR="00D946D2">
        <w:rPr>
          <w:rFonts w:ascii="Arial" w:hAnsi="Arial" w:cs="Arial"/>
          <w:sz w:val="24"/>
          <w:szCs w:val="24"/>
        </w:rPr>
        <w:t>para a administração, manter a funcionalidade normal neste período não seria de bom grato para  os servidores;</w:t>
      </w:r>
    </w:p>
    <w:p w:rsidR="00D946D2" w:rsidRDefault="00D946D2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D442BA" w:rsidRDefault="00D946D2" w:rsidP="00D946D2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 w:rsidRPr="00D946D2">
        <w:rPr>
          <w:rFonts w:ascii="Arial" w:hAnsi="Arial" w:cs="Arial"/>
          <w:b/>
          <w:sz w:val="24"/>
          <w:szCs w:val="24"/>
        </w:rPr>
        <w:t>CONSIDERANDO:</w:t>
      </w:r>
      <w:r w:rsidRPr="00D946D2">
        <w:rPr>
          <w:rFonts w:ascii="Arial" w:hAnsi="Arial" w:cs="Arial"/>
          <w:sz w:val="24"/>
          <w:szCs w:val="24"/>
        </w:rPr>
        <w:t xml:space="preserve"> </w:t>
      </w:r>
      <w:r w:rsidR="00D442BA">
        <w:rPr>
          <w:rFonts w:ascii="Arial" w:hAnsi="Arial" w:cs="Arial"/>
          <w:sz w:val="24"/>
          <w:szCs w:val="24"/>
        </w:rPr>
        <w:t>ainda</w:t>
      </w:r>
      <w:r w:rsidR="00E0173A">
        <w:rPr>
          <w:rFonts w:ascii="Arial" w:hAnsi="Arial" w:cs="Arial"/>
          <w:sz w:val="24"/>
          <w:szCs w:val="24"/>
        </w:rPr>
        <w:t>,</w:t>
      </w:r>
      <w:r w:rsidR="00D442BA">
        <w:rPr>
          <w:rFonts w:ascii="Arial" w:hAnsi="Arial" w:cs="Arial"/>
          <w:sz w:val="24"/>
          <w:szCs w:val="24"/>
        </w:rPr>
        <w:t xml:space="preserve"> que no período do recesso</w:t>
      </w:r>
      <w:r w:rsidR="004A0256">
        <w:rPr>
          <w:rFonts w:ascii="Arial" w:hAnsi="Arial" w:cs="Arial"/>
          <w:sz w:val="24"/>
          <w:szCs w:val="24"/>
        </w:rPr>
        <w:t>,</w:t>
      </w:r>
      <w:r w:rsidR="00D442BA">
        <w:rPr>
          <w:rFonts w:ascii="Arial" w:hAnsi="Arial" w:cs="Arial"/>
          <w:sz w:val="24"/>
          <w:szCs w:val="24"/>
        </w:rPr>
        <w:t xml:space="preserve"> alguns serviços administrativos </w:t>
      </w:r>
      <w:r w:rsidR="004A0256">
        <w:rPr>
          <w:rFonts w:ascii="Arial" w:hAnsi="Arial" w:cs="Arial"/>
          <w:sz w:val="24"/>
          <w:szCs w:val="24"/>
        </w:rPr>
        <w:t>funcionarão de forma interna</w:t>
      </w:r>
      <w:r w:rsidR="00D442BA">
        <w:rPr>
          <w:rFonts w:ascii="Arial" w:hAnsi="Arial" w:cs="Arial"/>
          <w:sz w:val="24"/>
          <w:szCs w:val="24"/>
        </w:rPr>
        <w:t>,</w:t>
      </w:r>
      <w:r w:rsidR="004A0256">
        <w:rPr>
          <w:rFonts w:ascii="Arial" w:hAnsi="Arial" w:cs="Arial"/>
          <w:sz w:val="24"/>
          <w:szCs w:val="24"/>
        </w:rPr>
        <w:t xml:space="preserve"> que são</w:t>
      </w:r>
      <w:r w:rsidR="00D442BA">
        <w:rPr>
          <w:rFonts w:ascii="Arial" w:hAnsi="Arial" w:cs="Arial"/>
          <w:sz w:val="24"/>
          <w:szCs w:val="24"/>
        </w:rPr>
        <w:t xml:space="preserve"> considerados necessários para o andamento</w:t>
      </w:r>
      <w:r w:rsidR="004A0256">
        <w:rPr>
          <w:rFonts w:ascii="Arial" w:hAnsi="Arial" w:cs="Arial"/>
          <w:sz w:val="24"/>
          <w:szCs w:val="24"/>
        </w:rPr>
        <w:t xml:space="preserve"> e a continuidade</w:t>
      </w:r>
      <w:r w:rsidR="00D442BA">
        <w:rPr>
          <w:rFonts w:ascii="Arial" w:hAnsi="Arial" w:cs="Arial"/>
          <w:sz w:val="24"/>
          <w:szCs w:val="24"/>
        </w:rPr>
        <w:t xml:space="preserve"> dos serviços públicos;</w:t>
      </w:r>
    </w:p>
    <w:p w:rsidR="00D946D2" w:rsidRDefault="00D946D2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961EE5" w:rsidRDefault="00D946D2" w:rsidP="00961EE5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 w:rsidRPr="00D442BA">
        <w:rPr>
          <w:rFonts w:ascii="Arial" w:hAnsi="Arial" w:cs="Arial"/>
          <w:b/>
          <w:sz w:val="24"/>
          <w:szCs w:val="24"/>
        </w:rPr>
        <w:t>CONSIDERANDO</w:t>
      </w:r>
      <w:r w:rsidR="00D442BA">
        <w:rPr>
          <w:rFonts w:ascii="Arial" w:hAnsi="Arial" w:cs="Arial"/>
          <w:b/>
          <w:sz w:val="24"/>
          <w:szCs w:val="24"/>
        </w:rPr>
        <w:t>:</w:t>
      </w:r>
      <w:r w:rsidRPr="00D442BA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 fim</w:t>
      </w:r>
      <w:r w:rsidR="00E0173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D946D2">
        <w:rPr>
          <w:rFonts w:ascii="Arial" w:hAnsi="Arial" w:cs="Arial"/>
          <w:sz w:val="24"/>
          <w:szCs w:val="24"/>
        </w:rPr>
        <w:t xml:space="preserve">a tradição das </w:t>
      </w:r>
      <w:r w:rsidR="00961EE5">
        <w:rPr>
          <w:rFonts w:ascii="Arial" w:hAnsi="Arial" w:cs="Arial"/>
          <w:sz w:val="24"/>
          <w:szCs w:val="24"/>
        </w:rPr>
        <w:t>confraternizações de final de ano, necessário se faz declara recesso nos dias reservados para as comemorações natalinas e de réveillon.</w:t>
      </w:r>
    </w:p>
    <w:p w:rsidR="00B6032D" w:rsidRPr="00D946D2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b/>
          <w:sz w:val="24"/>
          <w:szCs w:val="24"/>
        </w:rPr>
      </w:pPr>
    </w:p>
    <w:p w:rsidR="00B6032D" w:rsidRPr="00B6032D" w:rsidRDefault="00B6032D" w:rsidP="00B6032D">
      <w:pPr>
        <w:spacing w:after="0" w:line="240" w:lineRule="auto"/>
        <w:ind w:left="-284" w:right="-568" w:firstLine="709"/>
        <w:jc w:val="center"/>
        <w:rPr>
          <w:rFonts w:ascii="Arial" w:hAnsi="Arial" w:cs="Arial"/>
          <w:sz w:val="32"/>
          <w:szCs w:val="24"/>
        </w:rPr>
      </w:pPr>
      <w:r w:rsidRPr="00B6032D">
        <w:rPr>
          <w:rFonts w:ascii="Arial" w:hAnsi="Arial" w:cs="Arial"/>
          <w:b/>
          <w:i/>
          <w:sz w:val="32"/>
          <w:szCs w:val="24"/>
        </w:rPr>
        <w:t>RESOLVE</w:t>
      </w:r>
      <w:r w:rsidRPr="00B6032D">
        <w:rPr>
          <w:rFonts w:ascii="Arial" w:hAnsi="Arial" w:cs="Arial"/>
          <w:b/>
          <w:sz w:val="32"/>
          <w:szCs w:val="24"/>
        </w:rPr>
        <w:t>:</w:t>
      </w:r>
    </w:p>
    <w:p w:rsidR="00B6032D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FC75BF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 w:rsidRPr="00B6032D">
        <w:rPr>
          <w:rFonts w:ascii="Arial" w:hAnsi="Arial" w:cs="Arial"/>
          <w:b/>
          <w:sz w:val="24"/>
          <w:szCs w:val="24"/>
        </w:rPr>
        <w:t>Art. 1° -</w:t>
      </w:r>
      <w:r>
        <w:rPr>
          <w:rFonts w:ascii="Arial" w:hAnsi="Arial" w:cs="Arial"/>
          <w:sz w:val="24"/>
          <w:szCs w:val="24"/>
        </w:rPr>
        <w:t xml:space="preserve"> Fica Decretado Recesso Natalino e de</w:t>
      </w:r>
      <w:r w:rsidR="0032618B">
        <w:rPr>
          <w:rFonts w:ascii="Arial" w:hAnsi="Arial" w:cs="Arial"/>
          <w:sz w:val="24"/>
          <w:szCs w:val="24"/>
        </w:rPr>
        <w:t xml:space="preserve"> Final de ano</w:t>
      </w:r>
      <w:r w:rsidR="00B079F6">
        <w:rPr>
          <w:rFonts w:ascii="Arial" w:hAnsi="Arial" w:cs="Arial"/>
          <w:sz w:val="24"/>
          <w:szCs w:val="24"/>
        </w:rPr>
        <w:t>,</w:t>
      </w:r>
      <w:r w:rsidR="0032618B">
        <w:rPr>
          <w:rFonts w:ascii="Arial" w:hAnsi="Arial" w:cs="Arial"/>
          <w:sz w:val="24"/>
          <w:szCs w:val="24"/>
        </w:rPr>
        <w:t xml:space="preserve"> </w:t>
      </w:r>
      <w:r w:rsidR="00B079F6">
        <w:rPr>
          <w:rFonts w:ascii="Arial" w:hAnsi="Arial" w:cs="Arial"/>
          <w:sz w:val="24"/>
          <w:szCs w:val="24"/>
        </w:rPr>
        <w:t xml:space="preserve">nos órgãos da administração Pública </w:t>
      </w:r>
      <w:r w:rsidR="00B079F6">
        <w:rPr>
          <w:rFonts w:ascii="Arial" w:hAnsi="Arial" w:cs="Arial"/>
          <w:sz w:val="24"/>
          <w:szCs w:val="24"/>
        </w:rPr>
        <w:t xml:space="preserve">Municipal, </w:t>
      </w:r>
      <w:r w:rsidR="0032618B">
        <w:rPr>
          <w:rFonts w:ascii="Arial" w:hAnsi="Arial" w:cs="Arial"/>
          <w:sz w:val="24"/>
          <w:szCs w:val="24"/>
        </w:rPr>
        <w:t>do dia 20</w:t>
      </w:r>
      <w:r>
        <w:rPr>
          <w:rFonts w:ascii="Arial" w:hAnsi="Arial" w:cs="Arial"/>
          <w:sz w:val="24"/>
          <w:szCs w:val="24"/>
        </w:rPr>
        <w:t xml:space="preserve"> </w:t>
      </w:r>
      <w:r w:rsidR="0032618B">
        <w:rPr>
          <w:rFonts w:ascii="Arial" w:hAnsi="Arial" w:cs="Arial"/>
          <w:sz w:val="24"/>
          <w:szCs w:val="24"/>
        </w:rPr>
        <w:t>de dezembro de 2021 até o dia 03</w:t>
      </w:r>
      <w:r>
        <w:rPr>
          <w:rFonts w:ascii="Arial" w:hAnsi="Arial" w:cs="Arial"/>
          <w:sz w:val="24"/>
          <w:szCs w:val="24"/>
        </w:rPr>
        <w:t xml:space="preserve"> de </w:t>
      </w:r>
      <w:r w:rsidR="0032618B">
        <w:rPr>
          <w:rFonts w:ascii="Arial" w:hAnsi="Arial" w:cs="Arial"/>
          <w:sz w:val="24"/>
          <w:szCs w:val="24"/>
        </w:rPr>
        <w:t>janeiro</w:t>
      </w:r>
      <w:r>
        <w:rPr>
          <w:rFonts w:ascii="Arial" w:hAnsi="Arial" w:cs="Arial"/>
          <w:sz w:val="24"/>
          <w:szCs w:val="24"/>
        </w:rPr>
        <w:t xml:space="preserve"> de 202</w:t>
      </w:r>
      <w:r w:rsidR="0032618B">
        <w:rPr>
          <w:rFonts w:ascii="Arial" w:hAnsi="Arial" w:cs="Arial"/>
          <w:sz w:val="24"/>
          <w:szCs w:val="24"/>
        </w:rPr>
        <w:t>2</w:t>
      </w:r>
      <w:r w:rsidR="00B079F6">
        <w:rPr>
          <w:rFonts w:ascii="Arial" w:hAnsi="Arial" w:cs="Arial"/>
          <w:sz w:val="24"/>
          <w:szCs w:val="24"/>
        </w:rPr>
        <w:t>.</w:t>
      </w:r>
    </w:p>
    <w:p w:rsidR="00B079F6" w:rsidRDefault="00B079F6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32618B" w:rsidRDefault="0032618B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PARÁGRAFO ÚNICO:</w:t>
      </w:r>
      <w:r>
        <w:rPr>
          <w:rFonts w:ascii="Arial" w:hAnsi="Arial" w:cs="Arial"/>
          <w:sz w:val="24"/>
          <w:szCs w:val="24"/>
        </w:rPr>
        <w:t xml:space="preserve"> </w:t>
      </w:r>
      <w:r w:rsidR="00FC75BF">
        <w:rPr>
          <w:rFonts w:ascii="Arial" w:hAnsi="Arial" w:cs="Arial"/>
          <w:sz w:val="24"/>
          <w:szCs w:val="24"/>
        </w:rPr>
        <w:t>o atendimento ao público e o expediente nos órgão</w:t>
      </w:r>
      <w:r w:rsidR="00B079F6">
        <w:rPr>
          <w:rFonts w:ascii="Arial" w:hAnsi="Arial" w:cs="Arial"/>
          <w:sz w:val="24"/>
          <w:szCs w:val="24"/>
        </w:rPr>
        <w:t>s</w:t>
      </w:r>
      <w:r w:rsidR="00FC75BF">
        <w:rPr>
          <w:rFonts w:ascii="Arial" w:hAnsi="Arial" w:cs="Arial"/>
          <w:sz w:val="24"/>
          <w:szCs w:val="24"/>
        </w:rPr>
        <w:t xml:space="preserve"> público</w:t>
      </w:r>
      <w:r w:rsidR="00B079F6">
        <w:rPr>
          <w:rFonts w:ascii="Arial" w:hAnsi="Arial" w:cs="Arial"/>
          <w:sz w:val="24"/>
          <w:szCs w:val="24"/>
        </w:rPr>
        <w:t>s</w:t>
      </w:r>
      <w:r w:rsidR="00FC75BF">
        <w:rPr>
          <w:rFonts w:ascii="Arial" w:hAnsi="Arial" w:cs="Arial"/>
          <w:sz w:val="24"/>
          <w:szCs w:val="24"/>
        </w:rPr>
        <w:t xml:space="preserve"> municipais </w:t>
      </w:r>
      <w:r w:rsidR="005F7667">
        <w:rPr>
          <w:rFonts w:ascii="Arial" w:hAnsi="Arial" w:cs="Arial"/>
          <w:sz w:val="24"/>
          <w:szCs w:val="24"/>
        </w:rPr>
        <w:t>voltarão</w:t>
      </w:r>
      <w:r w:rsidR="00FC75BF">
        <w:rPr>
          <w:rFonts w:ascii="Arial" w:hAnsi="Arial" w:cs="Arial"/>
          <w:sz w:val="24"/>
          <w:szCs w:val="24"/>
        </w:rPr>
        <w:t xml:space="preserve"> ao</w:t>
      </w:r>
      <w:r w:rsidR="00D442BA">
        <w:rPr>
          <w:rFonts w:ascii="Arial" w:hAnsi="Arial" w:cs="Arial"/>
          <w:sz w:val="24"/>
          <w:szCs w:val="24"/>
        </w:rPr>
        <w:t xml:space="preserve"> funcionamento</w:t>
      </w:r>
      <w:r w:rsidR="00FC75BF">
        <w:rPr>
          <w:rFonts w:ascii="Arial" w:hAnsi="Arial" w:cs="Arial"/>
          <w:sz w:val="24"/>
          <w:szCs w:val="24"/>
        </w:rPr>
        <w:t xml:space="preserve"> normal no dia 04 de janeiro de 2022. </w:t>
      </w:r>
    </w:p>
    <w:p w:rsidR="00B6032D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B6032D" w:rsidRDefault="00B6032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2</w:t>
      </w:r>
      <w:r w:rsidRPr="00B6032D">
        <w:rPr>
          <w:rFonts w:ascii="Arial" w:hAnsi="Arial" w:cs="Arial"/>
          <w:b/>
          <w:sz w:val="24"/>
          <w:szCs w:val="24"/>
        </w:rPr>
        <w:t>° -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C75BF">
        <w:rPr>
          <w:rFonts w:ascii="Arial" w:hAnsi="Arial" w:cs="Arial"/>
          <w:sz w:val="24"/>
          <w:szCs w:val="24"/>
        </w:rPr>
        <w:t xml:space="preserve">Excetua </w:t>
      </w:r>
      <w:r>
        <w:rPr>
          <w:rFonts w:ascii="Arial" w:hAnsi="Arial" w:cs="Arial"/>
          <w:sz w:val="24"/>
          <w:szCs w:val="24"/>
        </w:rPr>
        <w:t>-</w:t>
      </w:r>
      <w:r w:rsidR="00FC75BF">
        <w:rPr>
          <w:rFonts w:ascii="Arial" w:hAnsi="Arial" w:cs="Arial"/>
          <w:sz w:val="24"/>
          <w:szCs w:val="24"/>
        </w:rPr>
        <w:t xml:space="preserve"> se do que determina o Artigo 1º do presente Decreto Municipal em </w:t>
      </w:r>
      <w:r>
        <w:rPr>
          <w:rFonts w:ascii="Arial" w:hAnsi="Arial" w:cs="Arial"/>
          <w:sz w:val="24"/>
          <w:szCs w:val="24"/>
        </w:rPr>
        <w:t xml:space="preserve">obediência ao principio da continuidade da </w:t>
      </w:r>
      <w:r w:rsidR="00D442BA">
        <w:rPr>
          <w:rFonts w:ascii="Arial" w:hAnsi="Arial" w:cs="Arial"/>
          <w:sz w:val="24"/>
          <w:szCs w:val="24"/>
        </w:rPr>
        <w:t>a</w:t>
      </w:r>
      <w:r w:rsidR="00FC75BF">
        <w:rPr>
          <w:rFonts w:ascii="Arial" w:hAnsi="Arial" w:cs="Arial"/>
          <w:sz w:val="24"/>
          <w:szCs w:val="24"/>
        </w:rPr>
        <w:t>dministração</w:t>
      </w:r>
      <w:r w:rsidR="00D442BA">
        <w:rPr>
          <w:rFonts w:ascii="Arial" w:hAnsi="Arial" w:cs="Arial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 xml:space="preserve">ública e da </w:t>
      </w:r>
      <w:r w:rsidR="00D442BA">
        <w:rPr>
          <w:rFonts w:ascii="Arial" w:hAnsi="Arial" w:cs="Arial"/>
          <w:sz w:val="24"/>
          <w:szCs w:val="24"/>
        </w:rPr>
        <w:t>manutenção dos serviços essenciais</w:t>
      </w:r>
      <w:r w:rsidR="0012309D">
        <w:rPr>
          <w:rFonts w:ascii="Arial" w:hAnsi="Arial" w:cs="Arial"/>
          <w:sz w:val="24"/>
          <w:szCs w:val="24"/>
        </w:rPr>
        <w:t>, os seguintes Órgãos: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12309D" w:rsidRDefault="008F37F6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Gabinete do P</w:t>
      </w:r>
      <w:r w:rsidR="0012309D">
        <w:rPr>
          <w:rFonts w:ascii="Arial" w:hAnsi="Arial" w:cs="Arial"/>
          <w:sz w:val="24"/>
          <w:szCs w:val="24"/>
        </w:rPr>
        <w:t>refeito</w:t>
      </w:r>
      <w:r w:rsidR="005F7667">
        <w:rPr>
          <w:rFonts w:ascii="Arial" w:hAnsi="Arial" w:cs="Arial"/>
          <w:sz w:val="24"/>
          <w:szCs w:val="24"/>
        </w:rPr>
        <w:t xml:space="preserve"> Municipal</w:t>
      </w:r>
      <w:r w:rsidR="0012309D">
        <w:rPr>
          <w:rFonts w:ascii="Arial" w:hAnsi="Arial" w:cs="Arial"/>
          <w:sz w:val="24"/>
          <w:szCs w:val="24"/>
        </w:rPr>
        <w:t>;</w:t>
      </w:r>
    </w:p>
    <w:p w:rsidR="007F69F0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Municipal de Administração Geral</w:t>
      </w:r>
      <w:r w:rsidR="005F7667">
        <w:rPr>
          <w:rFonts w:ascii="Arial" w:hAnsi="Arial" w:cs="Arial"/>
          <w:sz w:val="24"/>
          <w:szCs w:val="24"/>
        </w:rPr>
        <w:t>;</w:t>
      </w:r>
    </w:p>
    <w:p w:rsidR="0012309D" w:rsidRDefault="005F7667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Departamento</w:t>
      </w:r>
      <w:r w:rsidR="007F69F0">
        <w:rPr>
          <w:rFonts w:ascii="Arial" w:hAnsi="Arial" w:cs="Arial"/>
          <w:sz w:val="24"/>
          <w:szCs w:val="24"/>
        </w:rPr>
        <w:t xml:space="preserve"> de </w:t>
      </w:r>
      <w:r w:rsidR="00FC75BF">
        <w:rPr>
          <w:rFonts w:ascii="Arial" w:hAnsi="Arial" w:cs="Arial"/>
          <w:sz w:val="24"/>
          <w:szCs w:val="24"/>
        </w:rPr>
        <w:t xml:space="preserve">Recursos </w:t>
      </w:r>
      <w:r w:rsidR="007F69F0">
        <w:rPr>
          <w:rFonts w:ascii="Arial" w:hAnsi="Arial" w:cs="Arial"/>
          <w:sz w:val="24"/>
          <w:szCs w:val="24"/>
        </w:rPr>
        <w:t>H</w:t>
      </w:r>
      <w:r w:rsidR="00FC75BF">
        <w:rPr>
          <w:rFonts w:ascii="Arial" w:hAnsi="Arial" w:cs="Arial"/>
          <w:sz w:val="24"/>
          <w:szCs w:val="24"/>
        </w:rPr>
        <w:t>umano</w:t>
      </w:r>
      <w:r>
        <w:rPr>
          <w:rFonts w:ascii="Arial" w:hAnsi="Arial" w:cs="Arial"/>
          <w:sz w:val="24"/>
          <w:szCs w:val="24"/>
        </w:rPr>
        <w:t>s</w:t>
      </w:r>
      <w:r w:rsidR="0012309D">
        <w:rPr>
          <w:rFonts w:ascii="Arial" w:hAnsi="Arial" w:cs="Arial"/>
          <w:sz w:val="24"/>
          <w:szCs w:val="24"/>
        </w:rPr>
        <w:t>;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Municipal de Saúde e seus Órgãos;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Tesouraria</w:t>
      </w:r>
      <w:r w:rsidR="008F37F6">
        <w:rPr>
          <w:rFonts w:ascii="Arial" w:hAnsi="Arial" w:cs="Arial"/>
          <w:sz w:val="24"/>
          <w:szCs w:val="24"/>
        </w:rPr>
        <w:t xml:space="preserve"> Geral</w:t>
      </w:r>
      <w:r>
        <w:rPr>
          <w:rFonts w:ascii="Arial" w:hAnsi="Arial" w:cs="Arial"/>
          <w:sz w:val="24"/>
          <w:szCs w:val="24"/>
        </w:rPr>
        <w:t>;</w:t>
      </w:r>
    </w:p>
    <w:p w:rsidR="00D442BA" w:rsidRDefault="00D442BA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D442BA" w:rsidRDefault="00D442BA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D442BA" w:rsidRDefault="00D442BA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Controladoria Interna;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Comissão Permanente de Licitação – CPL</w:t>
      </w:r>
      <w:r w:rsidR="00395421">
        <w:rPr>
          <w:rFonts w:ascii="Arial" w:hAnsi="Arial" w:cs="Arial"/>
          <w:sz w:val="24"/>
          <w:szCs w:val="24"/>
        </w:rPr>
        <w:t>;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Departamento Fazendário;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Sistema de Abastecimento de Água e Esgoto </w:t>
      </w:r>
      <w:r w:rsidR="00395421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SAAE</w:t>
      </w:r>
      <w:r w:rsidR="00395421">
        <w:rPr>
          <w:rFonts w:ascii="Arial" w:hAnsi="Arial" w:cs="Arial"/>
          <w:sz w:val="24"/>
          <w:szCs w:val="24"/>
        </w:rPr>
        <w:t>.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12309D" w:rsidRPr="007F69F0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3.º</w:t>
      </w:r>
      <w:r w:rsidRPr="007139A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– </w:t>
      </w:r>
      <w:r w:rsidR="00395421">
        <w:rPr>
          <w:rFonts w:ascii="Arial" w:hAnsi="Arial" w:cs="Arial"/>
          <w:sz w:val="24"/>
          <w:szCs w:val="24"/>
        </w:rPr>
        <w:t>Os Ó</w:t>
      </w:r>
      <w:r w:rsidRPr="007F69F0">
        <w:rPr>
          <w:rFonts w:ascii="Arial" w:hAnsi="Arial" w:cs="Arial"/>
          <w:sz w:val="24"/>
          <w:szCs w:val="24"/>
        </w:rPr>
        <w:t>rgãos</w:t>
      </w:r>
      <w:r w:rsidR="00395421">
        <w:rPr>
          <w:rFonts w:ascii="Arial" w:hAnsi="Arial" w:cs="Arial"/>
          <w:sz w:val="24"/>
          <w:szCs w:val="24"/>
        </w:rPr>
        <w:t>, Secretarias e D</w:t>
      </w:r>
      <w:r w:rsidR="00FC75BF">
        <w:rPr>
          <w:rFonts w:ascii="Arial" w:hAnsi="Arial" w:cs="Arial"/>
          <w:sz w:val="24"/>
          <w:szCs w:val="24"/>
        </w:rPr>
        <w:t>epartamentos</w:t>
      </w:r>
      <w:r w:rsidRPr="007F69F0">
        <w:rPr>
          <w:rFonts w:ascii="Arial" w:hAnsi="Arial" w:cs="Arial"/>
          <w:sz w:val="24"/>
          <w:szCs w:val="24"/>
        </w:rPr>
        <w:t xml:space="preserve"> excetuados no </w:t>
      </w:r>
      <w:r w:rsidR="00395421">
        <w:rPr>
          <w:rFonts w:ascii="Arial" w:hAnsi="Arial" w:cs="Arial"/>
          <w:sz w:val="24"/>
          <w:szCs w:val="24"/>
        </w:rPr>
        <w:t>artigo anterior funcionarão</w:t>
      </w:r>
      <w:r w:rsidR="00FC75BF">
        <w:rPr>
          <w:rFonts w:ascii="Arial" w:hAnsi="Arial" w:cs="Arial"/>
          <w:sz w:val="24"/>
          <w:szCs w:val="24"/>
        </w:rPr>
        <w:t xml:space="preserve"> em r</w:t>
      </w:r>
      <w:r w:rsidRPr="007F69F0">
        <w:rPr>
          <w:rFonts w:ascii="Arial" w:hAnsi="Arial" w:cs="Arial"/>
          <w:sz w:val="24"/>
          <w:szCs w:val="24"/>
        </w:rPr>
        <w:t>egime</w:t>
      </w:r>
      <w:r w:rsidR="00FC75BF">
        <w:rPr>
          <w:rFonts w:ascii="Arial" w:hAnsi="Arial" w:cs="Arial"/>
          <w:sz w:val="24"/>
          <w:szCs w:val="24"/>
        </w:rPr>
        <w:t xml:space="preserve"> e</w:t>
      </w:r>
      <w:r w:rsidRPr="007F69F0">
        <w:rPr>
          <w:rFonts w:ascii="Arial" w:hAnsi="Arial" w:cs="Arial"/>
          <w:sz w:val="24"/>
          <w:szCs w:val="24"/>
        </w:rPr>
        <w:t xml:space="preserve">special </w:t>
      </w:r>
      <w:r w:rsidR="00FC75BF">
        <w:rPr>
          <w:rFonts w:ascii="Arial" w:hAnsi="Arial" w:cs="Arial"/>
          <w:sz w:val="24"/>
          <w:szCs w:val="24"/>
        </w:rPr>
        <w:t xml:space="preserve">ou em forma de plantão </w:t>
      </w:r>
      <w:r w:rsidRPr="007F69F0">
        <w:rPr>
          <w:rFonts w:ascii="Arial" w:hAnsi="Arial" w:cs="Arial"/>
          <w:sz w:val="24"/>
          <w:szCs w:val="24"/>
        </w:rPr>
        <w:t>caso necessário</w:t>
      </w:r>
      <w:r w:rsidR="00FC75BF">
        <w:rPr>
          <w:rFonts w:ascii="Arial" w:hAnsi="Arial" w:cs="Arial"/>
          <w:sz w:val="24"/>
          <w:szCs w:val="24"/>
        </w:rPr>
        <w:t xml:space="preserve">, ficando </w:t>
      </w:r>
      <w:r w:rsidR="007F69F0">
        <w:rPr>
          <w:rFonts w:ascii="Arial" w:hAnsi="Arial" w:cs="Arial"/>
          <w:sz w:val="24"/>
          <w:szCs w:val="24"/>
        </w:rPr>
        <w:t>sobre a coorden</w:t>
      </w:r>
      <w:r w:rsidR="00395421">
        <w:rPr>
          <w:rFonts w:ascii="Arial" w:hAnsi="Arial" w:cs="Arial"/>
          <w:sz w:val="24"/>
          <w:szCs w:val="24"/>
        </w:rPr>
        <w:t>ação do S</w:t>
      </w:r>
      <w:r w:rsidR="00FC75BF">
        <w:rPr>
          <w:rFonts w:ascii="Arial" w:hAnsi="Arial" w:cs="Arial"/>
          <w:sz w:val="24"/>
          <w:szCs w:val="24"/>
        </w:rPr>
        <w:t>ecretário de cada área</w:t>
      </w:r>
      <w:r w:rsidRPr="007F69F0">
        <w:rPr>
          <w:rFonts w:ascii="Arial" w:hAnsi="Arial" w:cs="Arial"/>
          <w:sz w:val="24"/>
          <w:szCs w:val="24"/>
        </w:rPr>
        <w:t>.</w:t>
      </w:r>
    </w:p>
    <w:p w:rsidR="0012309D" w:rsidRPr="007F69F0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12309D" w:rsidRDefault="0012309D" w:rsidP="0012309D">
      <w:pPr>
        <w:spacing w:line="240" w:lineRule="auto"/>
        <w:ind w:left="-284" w:right="-56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 4</w:t>
      </w:r>
      <w:r w:rsidRPr="007139AF">
        <w:rPr>
          <w:rFonts w:ascii="Arial" w:hAnsi="Arial" w:cs="Arial"/>
          <w:b/>
          <w:sz w:val="24"/>
          <w:szCs w:val="24"/>
        </w:rPr>
        <w:t xml:space="preserve"> -</w:t>
      </w:r>
      <w:r w:rsidRPr="007139AF">
        <w:rPr>
          <w:rFonts w:ascii="Arial" w:hAnsi="Arial" w:cs="Arial"/>
          <w:sz w:val="24"/>
          <w:szCs w:val="24"/>
        </w:rPr>
        <w:t xml:space="preserve"> O presente Decreto entr</w:t>
      </w:r>
      <w:r>
        <w:rPr>
          <w:rFonts w:ascii="Arial" w:hAnsi="Arial" w:cs="Arial"/>
          <w:sz w:val="24"/>
          <w:szCs w:val="24"/>
        </w:rPr>
        <w:t>a em vigor na data da publicação</w:t>
      </w:r>
      <w:r w:rsidRPr="007139AF">
        <w:rPr>
          <w:rFonts w:ascii="Arial" w:hAnsi="Arial" w:cs="Arial"/>
          <w:sz w:val="24"/>
          <w:szCs w:val="24"/>
        </w:rPr>
        <w:t>, revogando-se as disposições em contrário.</w:t>
      </w:r>
    </w:p>
    <w:p w:rsidR="0012309D" w:rsidRPr="00146FA7" w:rsidRDefault="0012309D" w:rsidP="0012309D">
      <w:pPr>
        <w:spacing w:after="0" w:line="240" w:lineRule="auto"/>
        <w:ind w:left="-284" w:right="-568" w:firstLine="708"/>
        <w:jc w:val="both"/>
        <w:rPr>
          <w:rFonts w:ascii="Arial" w:hAnsi="Arial" w:cs="Arial"/>
          <w:sz w:val="24"/>
          <w:szCs w:val="24"/>
        </w:rPr>
      </w:pPr>
    </w:p>
    <w:p w:rsidR="0012309D" w:rsidRPr="008F5EF0" w:rsidRDefault="0012309D" w:rsidP="0012309D">
      <w:pPr>
        <w:spacing w:line="276" w:lineRule="auto"/>
        <w:ind w:left="-284" w:right="-568"/>
        <w:jc w:val="center"/>
        <w:rPr>
          <w:rFonts w:ascii="Arial" w:hAnsi="Arial" w:cs="Arial"/>
          <w:b/>
          <w:bCs/>
          <w:sz w:val="24"/>
          <w:szCs w:val="24"/>
        </w:rPr>
      </w:pPr>
      <w:r w:rsidRPr="008F5EF0">
        <w:rPr>
          <w:rFonts w:ascii="Arial" w:hAnsi="Arial" w:cs="Arial"/>
          <w:b/>
          <w:bCs/>
          <w:sz w:val="24"/>
          <w:szCs w:val="24"/>
        </w:rPr>
        <w:t>REGISTRE-SE PÚBLIQUE-SE E CUMPRA-SE</w:t>
      </w:r>
    </w:p>
    <w:p w:rsidR="0012309D" w:rsidRDefault="0012309D" w:rsidP="0012309D">
      <w:pPr>
        <w:spacing w:line="276" w:lineRule="auto"/>
        <w:ind w:left="-284" w:right="-568"/>
        <w:jc w:val="center"/>
        <w:rPr>
          <w:rFonts w:ascii="Arial" w:hAnsi="Arial" w:cs="Arial"/>
          <w:sz w:val="24"/>
          <w:szCs w:val="24"/>
        </w:rPr>
      </w:pPr>
      <w:r w:rsidRPr="008F5EF0">
        <w:rPr>
          <w:rFonts w:ascii="Arial" w:hAnsi="Arial" w:cs="Arial"/>
          <w:sz w:val="24"/>
          <w:szCs w:val="24"/>
        </w:rPr>
        <w:t>Gabinete do Prefeito Muni</w:t>
      </w:r>
      <w:r>
        <w:rPr>
          <w:rFonts w:ascii="Arial" w:hAnsi="Arial" w:cs="Arial"/>
          <w:sz w:val="24"/>
          <w:szCs w:val="24"/>
        </w:rPr>
        <w:t>cipal de Lagoa do Sítio – PI, 17 de dezembro de 2021</w:t>
      </w:r>
      <w:r w:rsidRPr="008F5EF0">
        <w:rPr>
          <w:rFonts w:ascii="Arial" w:hAnsi="Arial" w:cs="Arial"/>
          <w:sz w:val="24"/>
          <w:szCs w:val="24"/>
        </w:rPr>
        <w:t>.</w:t>
      </w:r>
    </w:p>
    <w:p w:rsidR="0012309D" w:rsidRDefault="0012309D" w:rsidP="00780F0E">
      <w:pPr>
        <w:spacing w:after="0" w:line="240" w:lineRule="auto"/>
        <w:ind w:right="-568"/>
        <w:rPr>
          <w:rFonts w:ascii="Arial" w:hAnsi="Arial" w:cs="Arial"/>
          <w:sz w:val="24"/>
          <w:szCs w:val="24"/>
        </w:rPr>
      </w:pPr>
    </w:p>
    <w:p w:rsidR="0012309D" w:rsidRPr="008F5EF0" w:rsidRDefault="0012309D" w:rsidP="0012309D">
      <w:pPr>
        <w:spacing w:after="0" w:line="240" w:lineRule="auto"/>
        <w:ind w:left="-284" w:right="-568"/>
        <w:jc w:val="center"/>
        <w:rPr>
          <w:rFonts w:ascii="Arial" w:hAnsi="Arial" w:cs="Arial"/>
          <w:sz w:val="24"/>
          <w:szCs w:val="24"/>
        </w:rPr>
      </w:pPr>
    </w:p>
    <w:p w:rsidR="0012309D" w:rsidRPr="008F5EF0" w:rsidRDefault="0012309D" w:rsidP="0012309D">
      <w:pPr>
        <w:spacing w:after="0" w:line="240" w:lineRule="auto"/>
        <w:ind w:left="-284" w:right="-568"/>
        <w:jc w:val="center"/>
        <w:rPr>
          <w:rFonts w:ascii="Arial" w:hAnsi="Arial" w:cs="Arial"/>
          <w:b/>
          <w:sz w:val="24"/>
          <w:szCs w:val="24"/>
        </w:rPr>
      </w:pPr>
      <w:r w:rsidRPr="008F5EF0">
        <w:rPr>
          <w:rFonts w:ascii="Arial" w:hAnsi="Arial" w:cs="Arial"/>
          <w:b/>
          <w:sz w:val="24"/>
          <w:szCs w:val="24"/>
        </w:rPr>
        <w:t>Jose Savio de Moura e Silva</w:t>
      </w:r>
    </w:p>
    <w:p w:rsidR="0012309D" w:rsidRDefault="0012309D" w:rsidP="0012309D">
      <w:pPr>
        <w:spacing w:after="0" w:line="276" w:lineRule="auto"/>
        <w:ind w:left="-284" w:right="-568"/>
        <w:jc w:val="center"/>
        <w:rPr>
          <w:rFonts w:ascii="Arial" w:hAnsi="Arial" w:cs="Arial"/>
          <w:i/>
          <w:sz w:val="24"/>
          <w:szCs w:val="24"/>
        </w:rPr>
      </w:pPr>
      <w:r w:rsidRPr="008F5EF0">
        <w:rPr>
          <w:rFonts w:ascii="Arial" w:hAnsi="Arial" w:cs="Arial"/>
          <w:i/>
          <w:sz w:val="24"/>
          <w:szCs w:val="24"/>
        </w:rPr>
        <w:t>Prefeito Municipal</w:t>
      </w:r>
    </w:p>
    <w:p w:rsidR="0012309D" w:rsidRPr="00146FA7" w:rsidRDefault="0012309D" w:rsidP="0012309D">
      <w:pPr>
        <w:spacing w:after="0" w:line="240" w:lineRule="auto"/>
        <w:ind w:left="-284" w:right="-568"/>
        <w:jc w:val="center"/>
        <w:rPr>
          <w:rFonts w:ascii="Arial" w:hAnsi="Arial" w:cs="Arial"/>
          <w:i/>
          <w:sz w:val="24"/>
          <w:szCs w:val="24"/>
        </w:rPr>
      </w:pPr>
    </w:p>
    <w:p w:rsidR="0012309D" w:rsidRDefault="0012309D" w:rsidP="0012309D">
      <w:pPr>
        <w:spacing w:line="276" w:lineRule="auto"/>
        <w:ind w:left="-284" w:right="-568" w:firstLine="708"/>
        <w:jc w:val="both"/>
        <w:rPr>
          <w:rFonts w:ascii="Arial" w:hAnsi="Arial" w:cs="Arial"/>
          <w:sz w:val="24"/>
          <w:szCs w:val="24"/>
        </w:rPr>
      </w:pPr>
      <w:r w:rsidRPr="008F5EF0">
        <w:rPr>
          <w:rFonts w:ascii="Arial" w:hAnsi="Arial" w:cs="Arial"/>
          <w:sz w:val="24"/>
          <w:szCs w:val="24"/>
        </w:rPr>
        <w:t>Numerado, registrado e publicado o presente Decreto Municipal GP sob n.º</w:t>
      </w:r>
      <w:r>
        <w:rPr>
          <w:rFonts w:ascii="Arial" w:hAnsi="Arial" w:cs="Arial"/>
          <w:sz w:val="24"/>
          <w:szCs w:val="24"/>
        </w:rPr>
        <w:t xml:space="preserve"> 055/2021, aos dezessete dias do mês de dezembro </w:t>
      </w:r>
      <w:r w:rsidRPr="008F5EF0">
        <w:rPr>
          <w:rFonts w:ascii="Arial" w:hAnsi="Arial" w:cs="Arial"/>
          <w:sz w:val="24"/>
          <w:szCs w:val="24"/>
        </w:rPr>
        <w:t>do ano de dois mil e vinte um.</w:t>
      </w:r>
    </w:p>
    <w:p w:rsidR="0012309D" w:rsidRDefault="0012309D" w:rsidP="0012309D">
      <w:pPr>
        <w:spacing w:after="0" w:line="240" w:lineRule="auto"/>
        <w:ind w:right="-454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12309D" w:rsidRPr="00F76A38" w:rsidRDefault="0012309D" w:rsidP="0012309D">
      <w:pPr>
        <w:spacing w:after="0" w:line="240" w:lineRule="auto"/>
        <w:ind w:left="-142" w:right="-454"/>
        <w:jc w:val="center"/>
        <w:rPr>
          <w:rFonts w:ascii="Arial" w:hAnsi="Arial" w:cs="Arial"/>
          <w:sz w:val="24"/>
          <w:szCs w:val="24"/>
        </w:rPr>
      </w:pPr>
      <w:r w:rsidRPr="00F76A38">
        <w:rPr>
          <w:rFonts w:ascii="Arial" w:hAnsi="Arial" w:cs="Arial"/>
          <w:sz w:val="24"/>
          <w:szCs w:val="24"/>
        </w:rPr>
        <w:t xml:space="preserve">Antônia Clemência Fortaleza do Nascimento </w:t>
      </w:r>
    </w:p>
    <w:p w:rsidR="0012309D" w:rsidRPr="00B945E0" w:rsidRDefault="0012309D" w:rsidP="0012309D">
      <w:pPr>
        <w:spacing w:after="0" w:line="240" w:lineRule="auto"/>
        <w:ind w:left="-142" w:right="-454"/>
        <w:jc w:val="center"/>
        <w:rPr>
          <w:rFonts w:ascii="Arial" w:hAnsi="Arial" w:cs="Arial"/>
          <w:b/>
          <w:sz w:val="24"/>
          <w:szCs w:val="24"/>
        </w:rPr>
      </w:pPr>
      <w:r w:rsidRPr="00F76A38">
        <w:rPr>
          <w:rFonts w:ascii="Arial" w:hAnsi="Arial" w:cs="Arial"/>
          <w:b/>
          <w:sz w:val="24"/>
          <w:szCs w:val="24"/>
        </w:rPr>
        <w:t>Chefe de Gabinete</w:t>
      </w:r>
    </w:p>
    <w:p w:rsidR="0012309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12309D" w:rsidRPr="00B6032D" w:rsidRDefault="0012309D" w:rsidP="00B6032D">
      <w:pPr>
        <w:spacing w:after="0" w:line="240" w:lineRule="auto"/>
        <w:ind w:left="-284" w:right="-568" w:firstLine="709"/>
        <w:jc w:val="both"/>
        <w:rPr>
          <w:rFonts w:ascii="Arial" w:hAnsi="Arial" w:cs="Arial"/>
          <w:sz w:val="24"/>
          <w:szCs w:val="24"/>
        </w:rPr>
      </w:pPr>
    </w:p>
    <w:p w:rsidR="00B6032D" w:rsidRDefault="00B6032D" w:rsidP="00492E9C">
      <w:pPr>
        <w:tabs>
          <w:tab w:val="left" w:pos="3293"/>
          <w:tab w:val="left" w:pos="5309"/>
        </w:tabs>
        <w:rPr>
          <w:sz w:val="32"/>
          <w:szCs w:val="32"/>
        </w:rPr>
      </w:pPr>
    </w:p>
    <w:p w:rsidR="00B6032D" w:rsidRPr="00E859CE" w:rsidRDefault="00B6032D" w:rsidP="00492E9C">
      <w:pPr>
        <w:tabs>
          <w:tab w:val="left" w:pos="3293"/>
          <w:tab w:val="left" w:pos="5309"/>
        </w:tabs>
        <w:rPr>
          <w:sz w:val="32"/>
          <w:szCs w:val="32"/>
        </w:rPr>
      </w:pPr>
    </w:p>
    <w:sectPr w:rsidR="00B6032D" w:rsidRPr="00E859C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0BF" w:rsidRDefault="00E330BF" w:rsidP="0011750F">
      <w:pPr>
        <w:spacing w:after="0" w:line="240" w:lineRule="auto"/>
      </w:pPr>
      <w:r>
        <w:separator/>
      </w:r>
    </w:p>
  </w:endnote>
  <w:endnote w:type="continuationSeparator" w:id="0">
    <w:p w:rsidR="00E330BF" w:rsidRDefault="00E330BF" w:rsidP="00117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0F" w:rsidRDefault="00151BA1" w:rsidP="00151BA1">
    <w:pPr>
      <w:pStyle w:val="Rodap"/>
      <w:tabs>
        <w:tab w:val="clear" w:pos="4252"/>
        <w:tab w:val="clear" w:pos="8504"/>
        <w:tab w:val="left" w:pos="2190"/>
        <w:tab w:val="left" w:pos="5568"/>
      </w:tabs>
    </w:pPr>
    <w:r w:rsidRPr="00151BA1">
      <w:rPr>
        <w:noProof/>
        <w:lang w:eastAsia="pt-BR"/>
      </w:rPr>
      <w:drawing>
        <wp:anchor distT="0" distB="0" distL="114300" distR="114300" simplePos="0" relativeHeight="251673600" behindDoc="1" locked="0" layoutInCell="1" allowOverlap="1" wp14:anchorId="73616C04" wp14:editId="7B79D0DB">
          <wp:simplePos x="0" y="0"/>
          <wp:positionH relativeFrom="column">
            <wp:posOffset>1169167</wp:posOffset>
          </wp:positionH>
          <wp:positionV relativeFrom="paragraph">
            <wp:posOffset>-139920</wp:posOffset>
          </wp:positionV>
          <wp:extent cx="2711255" cy="187148"/>
          <wp:effectExtent l="0" t="0" r="0" b="3810"/>
          <wp:wrapNone/>
          <wp:docPr id="11" name="Imagem 11" descr="C:\Users\WM PRODUCOES\Desktop\o t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M PRODUCOES\Desktop\o tra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1255" cy="187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5664F78" wp14:editId="31038357">
              <wp:simplePos x="0" y="0"/>
              <wp:positionH relativeFrom="column">
                <wp:posOffset>-554437</wp:posOffset>
              </wp:positionH>
              <wp:positionV relativeFrom="paragraph">
                <wp:posOffset>-265788</wp:posOffset>
              </wp:positionV>
              <wp:extent cx="6500388" cy="35516"/>
              <wp:effectExtent l="0" t="0" r="34290" b="22225"/>
              <wp:wrapNone/>
              <wp:docPr id="8" name="Conector re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00388" cy="35516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F4D85DE" id="Conector reto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65pt,-20.95pt" to="468.2pt,-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" strokecolor="#0070c0" strokeweight="1pt">
              <v:stroke joinstyle="miter"/>
            </v:line>
          </w:pict>
        </mc:Fallback>
      </mc:AlternateContent>
    </w:r>
    <w:r w:rsidR="0011750F"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0BF" w:rsidRDefault="00E330BF" w:rsidP="0011750F">
      <w:pPr>
        <w:spacing w:after="0" w:line="240" w:lineRule="auto"/>
      </w:pPr>
      <w:r>
        <w:separator/>
      </w:r>
    </w:p>
  </w:footnote>
  <w:footnote w:type="continuationSeparator" w:id="0">
    <w:p w:rsidR="00E330BF" w:rsidRDefault="00E330BF" w:rsidP="00117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750F" w:rsidRDefault="00EA33BE" w:rsidP="00425777">
    <w:pPr>
      <w:pStyle w:val="Cabealho"/>
      <w:tabs>
        <w:tab w:val="clear" w:pos="4252"/>
        <w:tab w:val="left" w:pos="3555"/>
      </w:tabs>
    </w:pPr>
    <w:r>
      <w:rPr>
        <w:noProof/>
        <w:lang w:eastAsia="pt-BR"/>
      </w:rPr>
      <w:drawing>
        <wp:anchor distT="0" distB="0" distL="114300" distR="114300" simplePos="0" relativeHeight="251675648" behindDoc="1" locked="0" layoutInCell="1" allowOverlap="1" wp14:anchorId="1E61AB93" wp14:editId="23FFE98A">
          <wp:simplePos x="0" y="0"/>
          <wp:positionH relativeFrom="column">
            <wp:posOffset>586740</wp:posOffset>
          </wp:positionH>
          <wp:positionV relativeFrom="paragraph">
            <wp:posOffset>-219710</wp:posOffset>
          </wp:positionV>
          <wp:extent cx="4333240" cy="795020"/>
          <wp:effectExtent l="0" t="0" r="0" b="508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REFEITURA LAGOA admi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3324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1BA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E67FC03" wp14:editId="163BCD05">
              <wp:simplePos x="0" y="0"/>
              <wp:positionH relativeFrom="column">
                <wp:posOffset>-617792</wp:posOffset>
              </wp:positionH>
              <wp:positionV relativeFrom="paragraph">
                <wp:posOffset>704832</wp:posOffset>
              </wp:positionV>
              <wp:extent cx="6500388" cy="35516"/>
              <wp:effectExtent l="0" t="0" r="34290" b="22225"/>
              <wp:wrapNone/>
              <wp:docPr id="7" name="Conector re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00388" cy="35516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6543753" id="Conector reto 7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8.65pt,55.5pt" to="463.2pt,5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" strokecolor="#0070c0" strokeweight="1pt">
              <v:stroke joinstyle="miter"/>
            </v:line>
          </w:pict>
        </mc:Fallback>
      </mc:AlternateContent>
    </w:r>
    <w:r w:rsidR="00151BA1" w:rsidRPr="00151BA1"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0F34E8B3" wp14:editId="7BCFD11F">
          <wp:simplePos x="0" y="0"/>
          <wp:positionH relativeFrom="column">
            <wp:posOffset>-584835</wp:posOffset>
          </wp:positionH>
          <wp:positionV relativeFrom="paragraph">
            <wp:posOffset>-278130</wp:posOffset>
          </wp:positionV>
          <wp:extent cx="1076325" cy="882650"/>
          <wp:effectExtent l="0" t="0" r="9525" b="0"/>
          <wp:wrapTight wrapText="bothSides">
            <wp:wrapPolygon edited="0">
              <wp:start x="0" y="0"/>
              <wp:lineTo x="0" y="20978"/>
              <wp:lineTo x="21409" y="20978"/>
              <wp:lineTo x="21409" y="0"/>
              <wp:lineTo x="0" y="0"/>
            </wp:wrapPolygon>
          </wp:wrapTight>
          <wp:docPr id="2" name="Imagem 2" descr="C:\Users\WM PRODUCOES\Desktop\PREFEITURA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WM PRODUCOES\Desktop\PREFEITURA 2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1BA1"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969802" wp14:editId="22526769">
          <wp:simplePos x="0" y="0"/>
          <wp:positionH relativeFrom="column">
            <wp:posOffset>5025245</wp:posOffset>
          </wp:positionH>
          <wp:positionV relativeFrom="paragraph">
            <wp:posOffset>-278129</wp:posOffset>
          </wp:positionV>
          <wp:extent cx="920896" cy="91808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ã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391" cy="9215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750F">
      <w:tab/>
      <w:t xml:space="preserve"> </w:t>
    </w:r>
    <w:r w:rsidR="0042577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E310E1"/>
    <w:multiLevelType w:val="hybridMultilevel"/>
    <w:tmpl w:val="27B47B74"/>
    <w:lvl w:ilvl="0" w:tplc="6D80261A">
      <w:start w:val="1"/>
      <w:numFmt w:val="upperRoman"/>
      <w:lvlText w:val="%1."/>
      <w:lvlJc w:val="right"/>
      <w:pPr>
        <w:ind w:left="1425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50F"/>
    <w:rsid w:val="00041557"/>
    <w:rsid w:val="00045A0D"/>
    <w:rsid w:val="00053852"/>
    <w:rsid w:val="0006183D"/>
    <w:rsid w:val="00082388"/>
    <w:rsid w:val="000C331E"/>
    <w:rsid w:val="000E386A"/>
    <w:rsid w:val="0011750F"/>
    <w:rsid w:val="0012309D"/>
    <w:rsid w:val="00145F0E"/>
    <w:rsid w:val="00146FA7"/>
    <w:rsid w:val="00151027"/>
    <w:rsid w:val="00151BA1"/>
    <w:rsid w:val="001B2F8F"/>
    <w:rsid w:val="001B3373"/>
    <w:rsid w:val="001E43AD"/>
    <w:rsid w:val="001F28A4"/>
    <w:rsid w:val="001F590C"/>
    <w:rsid w:val="00202EC6"/>
    <w:rsid w:val="0021007F"/>
    <w:rsid w:val="00234CC3"/>
    <w:rsid w:val="002500C2"/>
    <w:rsid w:val="00251194"/>
    <w:rsid w:val="002B7998"/>
    <w:rsid w:val="002E553A"/>
    <w:rsid w:val="002F53E2"/>
    <w:rsid w:val="00320078"/>
    <w:rsid w:val="0032618B"/>
    <w:rsid w:val="00355CC1"/>
    <w:rsid w:val="00387CD7"/>
    <w:rsid w:val="00391D7B"/>
    <w:rsid w:val="00395421"/>
    <w:rsid w:val="003A1B8D"/>
    <w:rsid w:val="003A333F"/>
    <w:rsid w:val="003A36E1"/>
    <w:rsid w:val="003B4E0D"/>
    <w:rsid w:val="003B5359"/>
    <w:rsid w:val="003C6D6D"/>
    <w:rsid w:val="003D3FF2"/>
    <w:rsid w:val="003D6191"/>
    <w:rsid w:val="003E7094"/>
    <w:rsid w:val="004062C0"/>
    <w:rsid w:val="004110A0"/>
    <w:rsid w:val="00425777"/>
    <w:rsid w:val="00430DC0"/>
    <w:rsid w:val="00483966"/>
    <w:rsid w:val="00492E9C"/>
    <w:rsid w:val="004A0256"/>
    <w:rsid w:val="004B0F03"/>
    <w:rsid w:val="005979E5"/>
    <w:rsid w:val="005C5E98"/>
    <w:rsid w:val="005F7667"/>
    <w:rsid w:val="0060422E"/>
    <w:rsid w:val="00617A9B"/>
    <w:rsid w:val="00624EE2"/>
    <w:rsid w:val="00647170"/>
    <w:rsid w:val="006737A5"/>
    <w:rsid w:val="006A3D28"/>
    <w:rsid w:val="006D5BC6"/>
    <w:rsid w:val="007139AF"/>
    <w:rsid w:val="0072546D"/>
    <w:rsid w:val="007549C7"/>
    <w:rsid w:val="00780F0E"/>
    <w:rsid w:val="007D57FA"/>
    <w:rsid w:val="007F69F0"/>
    <w:rsid w:val="00812B17"/>
    <w:rsid w:val="00832FBC"/>
    <w:rsid w:val="00886310"/>
    <w:rsid w:val="00893B64"/>
    <w:rsid w:val="008C7410"/>
    <w:rsid w:val="008F37F6"/>
    <w:rsid w:val="008F5EF0"/>
    <w:rsid w:val="00920027"/>
    <w:rsid w:val="00923E23"/>
    <w:rsid w:val="009271F2"/>
    <w:rsid w:val="00933861"/>
    <w:rsid w:val="00953C46"/>
    <w:rsid w:val="00961EE5"/>
    <w:rsid w:val="00973227"/>
    <w:rsid w:val="009A383A"/>
    <w:rsid w:val="009B53CB"/>
    <w:rsid w:val="00A15FA7"/>
    <w:rsid w:val="00A3280D"/>
    <w:rsid w:val="00A33177"/>
    <w:rsid w:val="00A651C2"/>
    <w:rsid w:val="00A706EA"/>
    <w:rsid w:val="00A8171A"/>
    <w:rsid w:val="00AA0978"/>
    <w:rsid w:val="00AB2D5C"/>
    <w:rsid w:val="00AC16F8"/>
    <w:rsid w:val="00AE7C61"/>
    <w:rsid w:val="00B079F6"/>
    <w:rsid w:val="00B10DBE"/>
    <w:rsid w:val="00B476A6"/>
    <w:rsid w:val="00B6032D"/>
    <w:rsid w:val="00B7390D"/>
    <w:rsid w:val="00B75BFF"/>
    <w:rsid w:val="00B80F14"/>
    <w:rsid w:val="00B945E0"/>
    <w:rsid w:val="00BC03FB"/>
    <w:rsid w:val="00BC3188"/>
    <w:rsid w:val="00C035AB"/>
    <w:rsid w:val="00C46A01"/>
    <w:rsid w:val="00C47E37"/>
    <w:rsid w:val="00C92FEF"/>
    <w:rsid w:val="00CA1815"/>
    <w:rsid w:val="00CB456C"/>
    <w:rsid w:val="00CF752A"/>
    <w:rsid w:val="00D442BA"/>
    <w:rsid w:val="00D71150"/>
    <w:rsid w:val="00D946D2"/>
    <w:rsid w:val="00DA4D98"/>
    <w:rsid w:val="00DC4C39"/>
    <w:rsid w:val="00DD59F9"/>
    <w:rsid w:val="00E0173A"/>
    <w:rsid w:val="00E02ED6"/>
    <w:rsid w:val="00E0534A"/>
    <w:rsid w:val="00E13D87"/>
    <w:rsid w:val="00E330BF"/>
    <w:rsid w:val="00E3392A"/>
    <w:rsid w:val="00E3581C"/>
    <w:rsid w:val="00E700D5"/>
    <w:rsid w:val="00E72AFB"/>
    <w:rsid w:val="00E859CE"/>
    <w:rsid w:val="00EA202B"/>
    <w:rsid w:val="00EA33BE"/>
    <w:rsid w:val="00EC01D9"/>
    <w:rsid w:val="00EC3E24"/>
    <w:rsid w:val="00F56787"/>
    <w:rsid w:val="00F92EF3"/>
    <w:rsid w:val="00FC75BF"/>
    <w:rsid w:val="00FD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50F"/>
  </w:style>
  <w:style w:type="paragraph" w:styleId="Rodap">
    <w:name w:val="footer"/>
    <w:basedOn w:val="Normal"/>
    <w:link w:val="RodapChar"/>
    <w:uiPriority w:val="99"/>
    <w:unhideWhenUsed/>
    <w:rsid w:val="00117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50F"/>
  </w:style>
  <w:style w:type="paragraph" w:styleId="Textodebalo">
    <w:name w:val="Balloon Text"/>
    <w:basedOn w:val="Normal"/>
    <w:link w:val="TextodebaloChar"/>
    <w:uiPriority w:val="99"/>
    <w:semiHidden/>
    <w:unhideWhenUsed/>
    <w:rsid w:val="00EC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1D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B4E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3B4E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5385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7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50F"/>
  </w:style>
  <w:style w:type="paragraph" w:styleId="Rodap">
    <w:name w:val="footer"/>
    <w:basedOn w:val="Normal"/>
    <w:link w:val="RodapChar"/>
    <w:uiPriority w:val="99"/>
    <w:unhideWhenUsed/>
    <w:rsid w:val="001175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50F"/>
  </w:style>
  <w:style w:type="paragraph" w:styleId="Textodebalo">
    <w:name w:val="Balloon Text"/>
    <w:basedOn w:val="Normal"/>
    <w:link w:val="TextodebaloChar"/>
    <w:uiPriority w:val="99"/>
    <w:semiHidden/>
    <w:unhideWhenUsed/>
    <w:rsid w:val="00EC0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01D9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B4E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3B4E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0538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441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 PRODUCOES</dc:creator>
  <cp:lastModifiedBy>COMPUTADOR</cp:lastModifiedBy>
  <cp:revision>13</cp:revision>
  <cp:lastPrinted>2021-12-19T15:32:00Z</cp:lastPrinted>
  <dcterms:created xsi:type="dcterms:W3CDTF">2021-12-19T14:32:00Z</dcterms:created>
  <dcterms:modified xsi:type="dcterms:W3CDTF">2021-12-19T16:03:00Z</dcterms:modified>
</cp:coreProperties>
</file>